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054B5" w:rsidRPr="00965EAF" w:rsidRDefault="00E66D1C" w:rsidP="005C7C20">
      <w:pPr>
        <w:tabs>
          <w:tab w:val="clear" w:pos="720"/>
          <w:tab w:val="clear" w:pos="1440"/>
          <w:tab w:val="clear" w:pos="2160"/>
          <w:tab w:val="clear" w:pos="2880"/>
          <w:tab w:val="clear" w:pos="4680"/>
          <w:tab w:val="clear" w:pos="5400"/>
          <w:tab w:val="clear" w:pos="9000"/>
        </w:tabs>
        <w:autoSpaceDE w:val="0"/>
        <w:autoSpaceDN w:val="0"/>
        <w:adjustRightInd w:val="0"/>
        <w:spacing w:line="240" w:lineRule="auto"/>
        <w:ind w:right="-46"/>
        <w:jc w:val="left"/>
        <w:rPr>
          <w:rFonts w:ascii="Verdana" w:hAnsi="Verdana" w:cs="Verdana"/>
          <w:color w:val="000000"/>
          <w:sz w:val="22"/>
          <w:szCs w:val="22"/>
          <w:lang w:eastAsia="en-GB"/>
        </w:rPr>
      </w:pPr>
      <w:r>
        <w:rPr>
          <w:noProof/>
          <w:lang w:eastAsia="en-GB"/>
        </w:rPr>
        <mc:AlternateContent>
          <mc:Choice Requires="wps">
            <w:drawing>
              <wp:anchor distT="0" distB="0" distL="114300" distR="114300" simplePos="0" relativeHeight="251663360" behindDoc="0" locked="0" layoutInCell="1" allowOverlap="1" wp14:anchorId="3872352D" wp14:editId="106EE2A2">
                <wp:simplePos x="0" y="0"/>
                <wp:positionH relativeFrom="column">
                  <wp:posOffset>-432107</wp:posOffset>
                </wp:positionH>
                <wp:positionV relativeFrom="paragraph">
                  <wp:posOffset>155575</wp:posOffset>
                </wp:positionV>
                <wp:extent cx="4709222" cy="894735"/>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222" cy="894735"/>
                        </a:xfrm>
                        <a:prstGeom prst="rect">
                          <a:avLst/>
                        </a:prstGeom>
                        <a:solidFill>
                          <a:srgbClr val="8D65D2"/>
                        </a:solidFill>
                        <a:ln w="9525">
                          <a:noFill/>
                          <a:miter lim="800000"/>
                          <a:headEnd/>
                          <a:tailEnd/>
                        </a:ln>
                      </wps:spPr>
                      <wps:txbx>
                        <w:txbxContent>
                          <w:p w:rsidR="009F62CB" w:rsidRPr="009F62CB" w:rsidRDefault="00EB5FC2" w:rsidP="00893397">
                            <w:pPr>
                              <w:jc w:val="center"/>
                              <w:rPr>
                                <w:rFonts w:asciiTheme="minorHAnsi" w:hAnsiTheme="minorHAnsi" w:cstheme="minorHAnsi"/>
                                <w:b/>
                                <w:color w:val="FFFFFF" w:themeColor="background1"/>
                                <w:sz w:val="44"/>
                                <w:szCs w:val="44"/>
                              </w:rPr>
                            </w:pPr>
                            <w:r w:rsidRPr="009F62CB">
                              <w:rPr>
                                <w:rFonts w:asciiTheme="minorHAnsi" w:hAnsiTheme="minorHAnsi" w:cstheme="minorHAnsi"/>
                                <w:b/>
                                <w:color w:val="FFFFFF" w:themeColor="background1"/>
                                <w:sz w:val="44"/>
                                <w:szCs w:val="44"/>
                              </w:rPr>
                              <w:t xml:space="preserve">Revenue Scotland </w:t>
                            </w:r>
                          </w:p>
                          <w:p w:rsidR="00EB5FC2" w:rsidRPr="009F62CB" w:rsidRDefault="009F62CB" w:rsidP="00893397">
                            <w:pPr>
                              <w:jc w:val="center"/>
                              <w:rPr>
                                <w:rFonts w:asciiTheme="minorHAnsi" w:hAnsiTheme="minorHAnsi" w:cstheme="minorHAnsi"/>
                                <w:b/>
                                <w:color w:val="FFFFFF" w:themeColor="background1"/>
                                <w:sz w:val="32"/>
                                <w:szCs w:val="32"/>
                              </w:rPr>
                            </w:pPr>
                            <w:proofErr w:type="spellStart"/>
                            <w:r w:rsidRPr="009F62CB">
                              <w:rPr>
                                <w:rFonts w:asciiTheme="minorHAnsi" w:hAnsiTheme="minorHAnsi" w:cstheme="minorHAnsi"/>
                                <w:b/>
                                <w:color w:val="FFFFFF" w:themeColor="background1"/>
                                <w:sz w:val="32"/>
                                <w:szCs w:val="32"/>
                              </w:rPr>
                              <w:t>LBTT</w:t>
                            </w:r>
                            <w:proofErr w:type="spellEnd"/>
                            <w:r w:rsidRPr="009F62CB">
                              <w:rPr>
                                <w:rFonts w:asciiTheme="minorHAnsi" w:hAnsiTheme="minorHAnsi" w:cstheme="minorHAnsi"/>
                                <w:b/>
                                <w:color w:val="FFFFFF" w:themeColor="background1"/>
                                <w:sz w:val="32"/>
                                <w:szCs w:val="32"/>
                              </w:rPr>
                              <w:t xml:space="preserve"> </w:t>
                            </w:r>
                            <w:r w:rsidR="00EB5FC2" w:rsidRPr="009F62CB">
                              <w:rPr>
                                <w:rFonts w:asciiTheme="minorHAnsi" w:hAnsiTheme="minorHAnsi" w:cstheme="minorHAnsi"/>
                                <w:b/>
                                <w:color w:val="FFFFFF" w:themeColor="background1"/>
                                <w:sz w:val="32"/>
                                <w:szCs w:val="32"/>
                              </w:rPr>
                              <w:t>Opinions Checklist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pt;margin-top:12.25pt;width:370.8pt;height:7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" fillcolor="#8d65d2" stroked="f">
                <v:textbox>
                  <w:txbxContent>
                    <w:p w:rsidR="009F62CB" w:rsidRPr="009F62CB" w:rsidRDefault="00EB5FC2" w:rsidP="00893397">
                      <w:pPr>
                        <w:jc w:val="center"/>
                        <w:rPr>
                          <w:rFonts w:asciiTheme="minorHAnsi" w:hAnsiTheme="minorHAnsi" w:cstheme="minorHAnsi"/>
                          <w:b/>
                          <w:color w:val="FFFFFF" w:themeColor="background1"/>
                          <w:sz w:val="44"/>
                          <w:szCs w:val="44"/>
                        </w:rPr>
                      </w:pPr>
                      <w:r w:rsidRPr="009F62CB">
                        <w:rPr>
                          <w:rFonts w:asciiTheme="minorHAnsi" w:hAnsiTheme="minorHAnsi" w:cstheme="minorHAnsi"/>
                          <w:b/>
                          <w:color w:val="FFFFFF" w:themeColor="background1"/>
                          <w:sz w:val="44"/>
                          <w:szCs w:val="44"/>
                        </w:rPr>
                        <w:t xml:space="preserve">Revenue Scotland </w:t>
                      </w:r>
                    </w:p>
                    <w:p w:rsidR="00EB5FC2" w:rsidRPr="009F62CB" w:rsidRDefault="009F62CB" w:rsidP="00893397">
                      <w:pPr>
                        <w:jc w:val="center"/>
                        <w:rPr>
                          <w:rFonts w:asciiTheme="minorHAnsi" w:hAnsiTheme="minorHAnsi" w:cstheme="minorHAnsi"/>
                          <w:b/>
                          <w:color w:val="FFFFFF" w:themeColor="background1"/>
                          <w:sz w:val="32"/>
                          <w:szCs w:val="32"/>
                        </w:rPr>
                      </w:pPr>
                      <w:proofErr w:type="spellStart"/>
                      <w:r w:rsidRPr="009F62CB">
                        <w:rPr>
                          <w:rFonts w:asciiTheme="minorHAnsi" w:hAnsiTheme="minorHAnsi" w:cstheme="minorHAnsi"/>
                          <w:b/>
                          <w:color w:val="FFFFFF" w:themeColor="background1"/>
                          <w:sz w:val="32"/>
                          <w:szCs w:val="32"/>
                        </w:rPr>
                        <w:t>LBTT</w:t>
                      </w:r>
                      <w:proofErr w:type="spellEnd"/>
                      <w:r w:rsidRPr="009F62CB">
                        <w:rPr>
                          <w:rFonts w:asciiTheme="minorHAnsi" w:hAnsiTheme="minorHAnsi" w:cstheme="minorHAnsi"/>
                          <w:b/>
                          <w:color w:val="FFFFFF" w:themeColor="background1"/>
                          <w:sz w:val="32"/>
                          <w:szCs w:val="32"/>
                        </w:rPr>
                        <w:t xml:space="preserve"> </w:t>
                      </w:r>
                      <w:r w:rsidR="00EB5FC2" w:rsidRPr="009F62CB">
                        <w:rPr>
                          <w:rFonts w:asciiTheme="minorHAnsi" w:hAnsiTheme="minorHAnsi" w:cstheme="minorHAnsi"/>
                          <w:b/>
                          <w:color w:val="FFFFFF" w:themeColor="background1"/>
                          <w:sz w:val="32"/>
                          <w:szCs w:val="32"/>
                        </w:rPr>
                        <w:t>Opinions Checklist</w:t>
                      </w:r>
                    </w:p>
                  </w:txbxContent>
                </v:textbox>
              </v:shape>
            </w:pict>
          </mc:Fallback>
        </mc:AlternateContent>
      </w:r>
    </w:p>
    <w:tbl>
      <w:tblPr>
        <w:tblW w:w="10178" w:type="dxa"/>
        <w:tblInd w:w="-572" w:type="dxa"/>
        <w:tblBorders>
          <w:top w:val="single" w:sz="8" w:space="0" w:color="8D65D2"/>
          <w:left w:val="single" w:sz="8" w:space="0" w:color="8D65D2"/>
          <w:bottom w:val="single" w:sz="8" w:space="0" w:color="8D65D2"/>
          <w:right w:val="single" w:sz="8" w:space="0" w:color="8D65D2"/>
          <w:insideH w:val="single" w:sz="8" w:space="0" w:color="8D65D2"/>
        </w:tblBorders>
        <w:tblLayout w:type="fixed"/>
        <w:tblLook w:val="0000" w:firstRow="0" w:lastRow="0" w:firstColumn="0" w:lastColumn="0" w:noHBand="0" w:noVBand="0"/>
      </w:tblPr>
      <w:tblGrid>
        <w:gridCol w:w="6776"/>
        <w:gridCol w:w="3402"/>
      </w:tblGrid>
      <w:tr w:rsidR="007417C1" w:rsidRPr="00965EAF" w:rsidTr="00E66D1C">
        <w:trPr>
          <w:trHeight w:val="1353"/>
        </w:trPr>
        <w:tc>
          <w:tcPr>
            <w:tcW w:w="6776" w:type="dxa"/>
            <w:shd w:val="clear" w:color="auto" w:fill="auto"/>
            <w:vAlign w:val="center"/>
          </w:tcPr>
          <w:p w:rsidR="00893397" w:rsidRDefault="00893397" w:rsidP="007417C1">
            <w:pPr>
              <w:tabs>
                <w:tab w:val="clear" w:pos="720"/>
                <w:tab w:val="clear" w:pos="1440"/>
                <w:tab w:val="clear" w:pos="2160"/>
                <w:tab w:val="clear" w:pos="2880"/>
                <w:tab w:val="clear" w:pos="4680"/>
                <w:tab w:val="clear" w:pos="5400"/>
                <w:tab w:val="clear" w:pos="9000"/>
              </w:tabs>
              <w:spacing w:line="240" w:lineRule="auto"/>
              <w:jc w:val="center"/>
              <w:rPr>
                <w:rFonts w:asciiTheme="minorHAnsi" w:hAnsiTheme="minorHAnsi" w:cstheme="minorHAnsi"/>
                <w:b/>
                <w:bCs/>
                <w:color w:val="000000"/>
                <w:sz w:val="40"/>
                <w:szCs w:val="40"/>
                <w:lang w:eastAsia="en-GB"/>
              </w:rPr>
            </w:pPr>
          </w:p>
          <w:p w:rsidR="007417C1" w:rsidRPr="00893397" w:rsidRDefault="007417C1" w:rsidP="00893397">
            <w:pPr>
              <w:rPr>
                <w:rFonts w:asciiTheme="minorHAnsi" w:hAnsiTheme="minorHAnsi" w:cstheme="minorHAnsi"/>
                <w:sz w:val="40"/>
                <w:szCs w:val="40"/>
                <w:lang w:eastAsia="en-GB"/>
              </w:rPr>
            </w:pPr>
          </w:p>
        </w:tc>
        <w:tc>
          <w:tcPr>
            <w:tcW w:w="3402" w:type="dxa"/>
            <w:shd w:val="clear" w:color="auto" w:fill="auto"/>
          </w:tcPr>
          <w:p w:rsidR="00893397" w:rsidRDefault="00893397" w:rsidP="00893397">
            <w:pPr>
              <w:ind w:left="-1080"/>
            </w:pPr>
            <w:r>
              <w:rPr>
                <w:rFonts w:eastAsia="Arial" w:cs="Arial"/>
                <w:noProof/>
                <w:color w:val="363435"/>
                <w:lang w:eastAsia="en-GB"/>
              </w:rPr>
              <w:drawing>
                <wp:anchor distT="0" distB="0" distL="114300" distR="114300" simplePos="0" relativeHeight="251665408" behindDoc="0" locked="0" layoutInCell="1" allowOverlap="1" wp14:anchorId="2D87E3D4" wp14:editId="513BFC87">
                  <wp:simplePos x="0" y="0"/>
                  <wp:positionH relativeFrom="column">
                    <wp:posOffset>376555</wp:posOffset>
                  </wp:positionH>
                  <wp:positionV relativeFrom="paragraph">
                    <wp:posOffset>25400</wp:posOffset>
                  </wp:positionV>
                  <wp:extent cx="1627505" cy="78930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560" r="15789" b="13268"/>
                          <a:stretch/>
                        </pic:blipFill>
                        <pic:spPr bwMode="auto">
                          <a:xfrm>
                            <a:off x="0" y="0"/>
                            <a:ext cx="1627505" cy="789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17C1" w:rsidRPr="00965EAF" w:rsidRDefault="007417C1" w:rsidP="00893397">
            <w:pPr>
              <w:tabs>
                <w:tab w:val="clear" w:pos="720"/>
                <w:tab w:val="clear" w:pos="1440"/>
                <w:tab w:val="clear" w:pos="2160"/>
                <w:tab w:val="clear" w:pos="2880"/>
                <w:tab w:val="clear" w:pos="4680"/>
                <w:tab w:val="clear" w:pos="5400"/>
                <w:tab w:val="clear" w:pos="9000"/>
              </w:tabs>
              <w:autoSpaceDE w:val="0"/>
              <w:autoSpaceDN w:val="0"/>
              <w:adjustRightInd w:val="0"/>
              <w:spacing w:line="240" w:lineRule="auto"/>
              <w:ind w:left="-250" w:right="-45"/>
              <w:jc w:val="left"/>
              <w:rPr>
                <w:rFonts w:ascii="Verdana" w:hAnsi="Verdana" w:cs="Verdana"/>
                <w:color w:val="000000"/>
                <w:sz w:val="22"/>
                <w:szCs w:val="22"/>
                <w:lang w:eastAsia="en-GB"/>
              </w:rPr>
            </w:pPr>
          </w:p>
        </w:tc>
      </w:tr>
      <w:tr w:rsidR="005C7C20" w:rsidRPr="00965EAF" w:rsidTr="00632F37">
        <w:trPr>
          <w:trHeight w:val="132"/>
        </w:trPr>
        <w:tc>
          <w:tcPr>
            <w:tcW w:w="10178" w:type="dxa"/>
            <w:gridSpan w:val="2"/>
            <w:shd w:val="clear" w:color="auto" w:fill="auto"/>
          </w:tcPr>
          <w:p w:rsidR="005C7C20" w:rsidRPr="007417C1" w:rsidRDefault="007417C1" w:rsidP="005C7C20">
            <w:pPr>
              <w:tabs>
                <w:tab w:val="clear" w:pos="720"/>
                <w:tab w:val="clear" w:pos="1440"/>
                <w:tab w:val="clear" w:pos="2160"/>
                <w:tab w:val="clear" w:pos="2880"/>
                <w:tab w:val="clear" w:pos="4680"/>
                <w:tab w:val="clear" w:pos="5400"/>
                <w:tab w:val="clear" w:pos="9000"/>
              </w:tabs>
              <w:autoSpaceDE w:val="0"/>
              <w:autoSpaceDN w:val="0"/>
              <w:adjustRightInd w:val="0"/>
              <w:spacing w:line="240" w:lineRule="auto"/>
              <w:ind w:right="-46"/>
              <w:jc w:val="left"/>
              <w:rPr>
                <w:rFonts w:asciiTheme="minorHAnsi" w:hAnsiTheme="minorHAnsi" w:cstheme="minorHAnsi"/>
                <w:color w:val="000000"/>
                <w:szCs w:val="24"/>
                <w:lang w:eastAsia="en-GB"/>
              </w:rPr>
            </w:pPr>
            <w:r>
              <w:rPr>
                <w:rFonts w:asciiTheme="minorHAnsi" w:hAnsiTheme="minorHAnsi" w:cstheme="minorHAnsi"/>
                <w:color w:val="000000"/>
                <w:szCs w:val="24"/>
                <w:lang w:eastAsia="en-GB"/>
              </w:rPr>
              <w:br/>
            </w:r>
            <w:r w:rsidR="005C7C20" w:rsidRPr="007417C1">
              <w:rPr>
                <w:rFonts w:asciiTheme="minorHAnsi" w:hAnsiTheme="minorHAnsi" w:cstheme="minorHAnsi"/>
                <w:color w:val="000000"/>
                <w:szCs w:val="24"/>
                <w:lang w:eastAsia="en-GB"/>
              </w:rPr>
              <w:t xml:space="preserve">You must provide us with </w:t>
            </w:r>
            <w:r w:rsidR="00E66D1C">
              <w:rPr>
                <w:rFonts w:asciiTheme="minorHAnsi" w:hAnsiTheme="minorHAnsi" w:cstheme="minorHAnsi"/>
                <w:color w:val="000000"/>
                <w:szCs w:val="24"/>
                <w:lang w:eastAsia="en-GB"/>
              </w:rPr>
              <w:t xml:space="preserve">full responses to each point </w:t>
            </w:r>
            <w:r w:rsidR="005C7C20" w:rsidRPr="007417C1">
              <w:rPr>
                <w:rFonts w:asciiTheme="minorHAnsi" w:hAnsiTheme="minorHAnsi" w:cstheme="minorHAnsi"/>
                <w:color w:val="000000"/>
                <w:szCs w:val="24"/>
                <w:lang w:eastAsia="en-GB"/>
              </w:rPr>
              <w:t>as set out in this checklist.  It will help us process your application if you use the numbering on any supporting documents.</w:t>
            </w:r>
          </w:p>
          <w:p w:rsidR="005C7C20" w:rsidRPr="007417C1" w:rsidRDefault="005C7C20" w:rsidP="005C7C20">
            <w:pPr>
              <w:tabs>
                <w:tab w:val="clear" w:pos="720"/>
                <w:tab w:val="clear" w:pos="1440"/>
                <w:tab w:val="clear" w:pos="2160"/>
                <w:tab w:val="clear" w:pos="2880"/>
                <w:tab w:val="clear" w:pos="4680"/>
                <w:tab w:val="clear" w:pos="5400"/>
                <w:tab w:val="clear" w:pos="9000"/>
              </w:tabs>
              <w:autoSpaceDE w:val="0"/>
              <w:autoSpaceDN w:val="0"/>
              <w:adjustRightInd w:val="0"/>
              <w:spacing w:line="240" w:lineRule="auto"/>
              <w:ind w:right="-46"/>
              <w:jc w:val="left"/>
              <w:rPr>
                <w:rFonts w:asciiTheme="minorHAnsi" w:hAnsiTheme="minorHAnsi" w:cstheme="minorHAnsi"/>
                <w:color w:val="000000"/>
                <w:szCs w:val="24"/>
                <w:lang w:eastAsia="en-GB"/>
              </w:rPr>
            </w:pPr>
          </w:p>
          <w:p w:rsidR="005C7C20" w:rsidRDefault="005C7C20" w:rsidP="00DB46A1">
            <w:pPr>
              <w:tabs>
                <w:tab w:val="clear" w:pos="720"/>
                <w:tab w:val="clear" w:pos="1440"/>
                <w:tab w:val="clear" w:pos="2160"/>
                <w:tab w:val="clear" w:pos="2880"/>
                <w:tab w:val="clear" w:pos="4680"/>
                <w:tab w:val="clear" w:pos="5400"/>
                <w:tab w:val="clear" w:pos="9000"/>
                <w:tab w:val="left" w:pos="3391"/>
              </w:tabs>
              <w:autoSpaceDE w:val="0"/>
              <w:autoSpaceDN w:val="0"/>
              <w:adjustRightInd w:val="0"/>
              <w:spacing w:line="240" w:lineRule="auto"/>
              <w:ind w:right="-46"/>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Requests should be sent to:</w:t>
            </w:r>
            <w:r w:rsidR="00E66D1C">
              <w:rPr>
                <w:rFonts w:asciiTheme="minorHAnsi" w:hAnsiTheme="minorHAnsi" w:cstheme="minorHAnsi"/>
                <w:color w:val="000000"/>
                <w:szCs w:val="24"/>
                <w:lang w:eastAsia="en-GB"/>
              </w:rPr>
              <w:t xml:space="preserve"> </w:t>
            </w:r>
            <w:r w:rsidR="00DB46A1">
              <w:rPr>
                <w:rFonts w:asciiTheme="minorHAnsi" w:hAnsiTheme="minorHAnsi" w:cstheme="minorHAnsi"/>
                <w:color w:val="000000"/>
                <w:szCs w:val="24"/>
                <w:lang w:eastAsia="en-GB"/>
              </w:rPr>
              <w:t xml:space="preserve"> </w:t>
            </w:r>
            <w:r w:rsidR="00E66D1C">
              <w:rPr>
                <w:rFonts w:asciiTheme="minorHAnsi" w:hAnsiTheme="minorHAnsi" w:cstheme="minorHAnsi"/>
                <w:color w:val="000000"/>
                <w:szCs w:val="24"/>
                <w:lang w:eastAsia="en-GB"/>
              </w:rPr>
              <w:t xml:space="preserve">Revenue Scotland, PO Box 24068, </w:t>
            </w:r>
            <w:proofErr w:type="spellStart"/>
            <w:r w:rsidR="001C120A">
              <w:rPr>
                <w:rFonts w:asciiTheme="minorHAnsi" w:hAnsiTheme="minorHAnsi" w:cstheme="minorHAnsi"/>
                <w:color w:val="000000"/>
                <w:szCs w:val="24"/>
                <w:lang w:eastAsia="en-GB"/>
              </w:rPr>
              <w:t>E</w:t>
            </w:r>
            <w:r w:rsidRPr="007417C1">
              <w:rPr>
                <w:rFonts w:asciiTheme="minorHAnsi" w:hAnsiTheme="minorHAnsi" w:cstheme="minorHAnsi"/>
                <w:color w:val="000000"/>
                <w:szCs w:val="24"/>
                <w:lang w:eastAsia="en-GB"/>
              </w:rPr>
              <w:t>H6</w:t>
            </w:r>
            <w:proofErr w:type="spellEnd"/>
            <w:r w:rsidRPr="007417C1">
              <w:rPr>
                <w:rFonts w:asciiTheme="minorHAnsi" w:hAnsiTheme="minorHAnsi" w:cstheme="minorHAnsi"/>
                <w:color w:val="000000"/>
                <w:szCs w:val="24"/>
                <w:lang w:eastAsia="en-GB"/>
              </w:rPr>
              <w:t xml:space="preserve"> </w:t>
            </w:r>
            <w:proofErr w:type="spellStart"/>
            <w:r w:rsidRPr="007417C1">
              <w:rPr>
                <w:rFonts w:asciiTheme="minorHAnsi" w:hAnsiTheme="minorHAnsi" w:cstheme="minorHAnsi"/>
                <w:color w:val="000000"/>
                <w:szCs w:val="24"/>
                <w:lang w:eastAsia="en-GB"/>
              </w:rPr>
              <w:t>9BR</w:t>
            </w:r>
            <w:proofErr w:type="spellEnd"/>
          </w:p>
          <w:p w:rsidR="009F62CB" w:rsidRPr="007417C1" w:rsidRDefault="009F62CB" w:rsidP="00DB46A1">
            <w:pPr>
              <w:tabs>
                <w:tab w:val="clear" w:pos="720"/>
                <w:tab w:val="clear" w:pos="1440"/>
                <w:tab w:val="clear" w:pos="2160"/>
                <w:tab w:val="clear" w:pos="2880"/>
                <w:tab w:val="clear" w:pos="4680"/>
                <w:tab w:val="clear" w:pos="5400"/>
                <w:tab w:val="clear" w:pos="9000"/>
                <w:tab w:val="left" w:pos="3391"/>
              </w:tabs>
              <w:autoSpaceDE w:val="0"/>
              <w:autoSpaceDN w:val="0"/>
              <w:adjustRightInd w:val="0"/>
              <w:spacing w:line="240" w:lineRule="auto"/>
              <w:ind w:right="-46"/>
              <w:jc w:val="left"/>
              <w:rPr>
                <w:rFonts w:asciiTheme="minorHAnsi" w:hAnsiTheme="minorHAnsi" w:cstheme="minorHAnsi"/>
                <w:color w:val="000000"/>
                <w:szCs w:val="24"/>
                <w:lang w:eastAsia="en-GB"/>
              </w:rPr>
            </w:pPr>
          </w:p>
          <w:p w:rsidR="005C7C20" w:rsidRPr="007417C1" w:rsidRDefault="005C7C20" w:rsidP="00DB46A1">
            <w:pPr>
              <w:tabs>
                <w:tab w:val="clear" w:pos="720"/>
                <w:tab w:val="clear" w:pos="1440"/>
                <w:tab w:val="clear" w:pos="2160"/>
                <w:tab w:val="clear" w:pos="2880"/>
                <w:tab w:val="clear" w:pos="4680"/>
                <w:tab w:val="clear" w:pos="5400"/>
                <w:tab w:val="clear" w:pos="9000"/>
              </w:tabs>
              <w:autoSpaceDE w:val="0"/>
              <w:autoSpaceDN w:val="0"/>
              <w:adjustRightInd w:val="0"/>
              <w:spacing w:after="240" w:line="240" w:lineRule="auto"/>
              <w:ind w:right="-46"/>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 xml:space="preserve">Users of the Revenue Scotland online portal (SETS) can also submit requests using the portal’s </w:t>
            </w:r>
            <w:hyperlink r:id="rId11" w:history="1">
              <w:r w:rsidRPr="007417C1">
                <w:rPr>
                  <w:rStyle w:val="Hyperlink"/>
                  <w:rFonts w:asciiTheme="minorHAnsi" w:hAnsiTheme="minorHAnsi" w:cstheme="minorHAnsi"/>
                  <w:szCs w:val="24"/>
                  <w:lang w:eastAsia="en-GB"/>
                </w:rPr>
                <w:t>secure messaging service</w:t>
              </w:r>
            </w:hyperlink>
            <w:r w:rsidRPr="007417C1">
              <w:rPr>
                <w:rFonts w:asciiTheme="minorHAnsi" w:hAnsiTheme="minorHAnsi" w:cstheme="minorHAnsi"/>
                <w:color w:val="000000"/>
                <w:szCs w:val="24"/>
                <w:lang w:eastAsia="en-GB"/>
              </w:rPr>
              <w:t xml:space="preserve">. </w:t>
            </w:r>
          </w:p>
        </w:tc>
      </w:tr>
      <w:tr w:rsidR="005C7C20" w:rsidRPr="00965EAF" w:rsidTr="00632F37">
        <w:trPr>
          <w:trHeight w:val="132"/>
        </w:trPr>
        <w:tc>
          <w:tcPr>
            <w:tcW w:w="10178" w:type="dxa"/>
            <w:gridSpan w:val="2"/>
            <w:shd w:val="clear" w:color="auto" w:fill="8D65D2"/>
          </w:tcPr>
          <w:p w:rsidR="00B36679" w:rsidRPr="00DB46A1" w:rsidRDefault="005C7C20" w:rsidP="00822DE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b/>
                <w:bCs/>
                <w:color w:val="FFFFFF" w:themeColor="background1"/>
                <w:sz w:val="28"/>
                <w:szCs w:val="28"/>
                <w:lang w:eastAsia="en-GB"/>
              </w:rPr>
            </w:pPr>
            <w:r w:rsidRPr="00893397">
              <w:rPr>
                <w:rFonts w:asciiTheme="minorHAnsi" w:hAnsiTheme="minorHAnsi" w:cstheme="minorHAnsi"/>
                <w:b/>
                <w:bCs/>
                <w:color w:val="FFFFFF" w:themeColor="background1"/>
                <w:sz w:val="28"/>
                <w:szCs w:val="28"/>
                <w:lang w:eastAsia="en-GB"/>
              </w:rPr>
              <w:t>1. Information about the person making the request</w:t>
            </w:r>
          </w:p>
        </w:tc>
      </w:tr>
      <w:tr w:rsidR="00965EAF" w:rsidRPr="00965EAF" w:rsidTr="00632F37">
        <w:trPr>
          <w:trHeight w:val="266"/>
        </w:trPr>
        <w:tc>
          <w:tcPr>
            <w:tcW w:w="10178" w:type="dxa"/>
            <w:gridSpan w:val="2"/>
            <w:vAlign w:val="center"/>
          </w:tcPr>
          <w:p w:rsidR="001C4910" w:rsidRPr="007417C1" w:rsidRDefault="00965EAF" w:rsidP="008E063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1.1 Your name</w:t>
            </w:r>
            <w:r w:rsidR="001C4910" w:rsidRPr="007417C1">
              <w:rPr>
                <w:rFonts w:asciiTheme="minorHAnsi" w:hAnsiTheme="minorHAnsi" w:cstheme="minorHAnsi"/>
                <w:color w:val="000000"/>
                <w:szCs w:val="24"/>
                <w:lang w:eastAsia="en-GB"/>
              </w:rPr>
              <w:t>, address and telephone number</w:t>
            </w:r>
          </w:p>
          <w:p w:rsidR="00965EAF" w:rsidRPr="007417C1" w:rsidRDefault="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p>
        </w:tc>
      </w:tr>
      <w:tr w:rsidR="00965EAF" w:rsidRPr="00965EAF" w:rsidTr="00632F37">
        <w:trPr>
          <w:trHeight w:val="399"/>
        </w:trPr>
        <w:tc>
          <w:tcPr>
            <w:tcW w:w="10178" w:type="dxa"/>
            <w:gridSpan w:val="2"/>
            <w:vAlign w:val="center"/>
          </w:tcPr>
          <w:p w:rsidR="00965EAF" w:rsidRPr="007417C1" w:rsidRDefault="00965EAF" w:rsidP="00EE2FA5">
            <w:pPr>
              <w:pStyle w:val="NormalWeb"/>
              <w:rPr>
                <w:rFonts w:asciiTheme="minorHAnsi" w:hAnsiTheme="minorHAnsi" w:cstheme="minorHAnsi"/>
              </w:rPr>
            </w:pPr>
            <w:r w:rsidRPr="007417C1">
              <w:rPr>
                <w:rFonts w:asciiTheme="minorHAnsi" w:hAnsiTheme="minorHAnsi" w:cstheme="minorHAnsi"/>
                <w:color w:val="000000"/>
              </w:rPr>
              <w:t>1.</w:t>
            </w:r>
            <w:r w:rsidR="001C4910" w:rsidRPr="007417C1">
              <w:rPr>
                <w:rFonts w:asciiTheme="minorHAnsi" w:hAnsiTheme="minorHAnsi" w:cstheme="minorHAnsi"/>
                <w:color w:val="000000"/>
              </w:rPr>
              <w:t>2</w:t>
            </w:r>
            <w:r w:rsidRPr="007417C1">
              <w:rPr>
                <w:rFonts w:asciiTheme="minorHAnsi" w:hAnsiTheme="minorHAnsi" w:cstheme="minorHAnsi"/>
                <w:color w:val="000000"/>
              </w:rPr>
              <w:t xml:space="preserve"> </w:t>
            </w:r>
            <w:r w:rsidR="001C4910" w:rsidRPr="007417C1">
              <w:rPr>
                <w:rFonts w:asciiTheme="minorHAnsi" w:hAnsiTheme="minorHAnsi" w:cstheme="minorHAnsi"/>
              </w:rPr>
              <w:t>A</w:t>
            </w:r>
            <w:r w:rsidR="001D5ED5" w:rsidRPr="007417C1">
              <w:rPr>
                <w:rFonts w:asciiTheme="minorHAnsi" w:hAnsiTheme="minorHAnsi" w:cstheme="minorHAnsi"/>
              </w:rPr>
              <w:t xml:space="preserve"> mandate signed by your client confirming your authority to act on their behalf</w:t>
            </w:r>
            <w:r w:rsidR="001C4910" w:rsidRPr="007417C1">
              <w:rPr>
                <w:rFonts w:asciiTheme="minorHAnsi" w:hAnsiTheme="minorHAnsi" w:cstheme="minorHAnsi"/>
              </w:rPr>
              <w:t xml:space="preserve"> (see </w:t>
            </w:r>
            <w:hyperlink r:id="rId12" w:history="1">
              <w:r w:rsidR="001C4910" w:rsidRPr="00E66D1C">
                <w:rPr>
                  <w:rStyle w:val="Hyperlink"/>
                  <w:rFonts w:asciiTheme="minorHAnsi" w:hAnsiTheme="minorHAnsi" w:cstheme="minorHAnsi"/>
                </w:rPr>
                <w:t>template</w:t>
              </w:r>
            </w:hyperlink>
            <w:r w:rsidR="001C4910" w:rsidRPr="007417C1">
              <w:rPr>
                <w:rFonts w:asciiTheme="minorHAnsi" w:hAnsiTheme="minorHAnsi" w:cstheme="minorHAnsi"/>
              </w:rPr>
              <w:t>)</w:t>
            </w:r>
            <w:r w:rsidR="008054B5" w:rsidRPr="007417C1">
              <w:rPr>
                <w:rFonts w:asciiTheme="minorHAnsi" w:hAnsiTheme="minorHAnsi" w:cstheme="minorHAnsi"/>
              </w:rPr>
              <w:br/>
            </w:r>
          </w:p>
        </w:tc>
      </w:tr>
      <w:tr w:rsidR="008E063D" w:rsidRPr="00965EAF" w:rsidTr="00632F37">
        <w:trPr>
          <w:trHeight w:val="132"/>
        </w:trPr>
        <w:tc>
          <w:tcPr>
            <w:tcW w:w="10178" w:type="dxa"/>
            <w:gridSpan w:val="2"/>
            <w:shd w:val="clear" w:color="auto" w:fill="8D65D2"/>
            <w:vAlign w:val="center"/>
          </w:tcPr>
          <w:p w:rsidR="008E063D" w:rsidRPr="00DB46A1" w:rsidRDefault="008E063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FFFFFF" w:themeColor="background1"/>
                <w:sz w:val="28"/>
                <w:szCs w:val="28"/>
                <w:lang w:eastAsia="en-GB"/>
              </w:rPr>
            </w:pPr>
            <w:r w:rsidRPr="00893397">
              <w:rPr>
                <w:rFonts w:asciiTheme="minorHAnsi" w:hAnsiTheme="minorHAnsi" w:cstheme="minorHAnsi"/>
                <w:b/>
                <w:bCs/>
                <w:color w:val="FFFFFF" w:themeColor="background1"/>
                <w:sz w:val="28"/>
                <w:szCs w:val="28"/>
                <w:lang w:eastAsia="en-GB"/>
              </w:rPr>
              <w:t>2. Information about the transaction(s)</w:t>
            </w:r>
          </w:p>
        </w:tc>
      </w:tr>
      <w:tr w:rsidR="001C4910" w:rsidRPr="00965EAF" w:rsidTr="00632F37">
        <w:trPr>
          <w:trHeight w:val="132"/>
        </w:trPr>
        <w:tc>
          <w:tcPr>
            <w:tcW w:w="10178" w:type="dxa"/>
            <w:gridSpan w:val="2"/>
            <w:vAlign w:val="center"/>
          </w:tcPr>
          <w:p w:rsidR="001C4910" w:rsidRPr="007417C1" w:rsidRDefault="001C4910">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2.1 The identity of the buyer</w:t>
            </w:r>
            <w:r w:rsidR="001D1AB0" w:rsidRPr="007417C1">
              <w:rPr>
                <w:rFonts w:asciiTheme="minorHAnsi" w:hAnsiTheme="minorHAnsi" w:cstheme="minorHAnsi"/>
                <w:color w:val="000000"/>
                <w:szCs w:val="24"/>
                <w:lang w:eastAsia="en-GB"/>
              </w:rPr>
              <w:t>(s)</w:t>
            </w:r>
            <w:r w:rsidR="008E063D" w:rsidRPr="007417C1">
              <w:rPr>
                <w:rFonts w:asciiTheme="minorHAnsi" w:hAnsiTheme="minorHAnsi" w:cstheme="minorHAnsi"/>
                <w:color w:val="000000"/>
                <w:szCs w:val="24"/>
                <w:lang w:eastAsia="en-GB"/>
              </w:rPr>
              <w:br/>
            </w:r>
          </w:p>
        </w:tc>
      </w:tr>
      <w:tr w:rsidR="001C4910" w:rsidRPr="00965EAF" w:rsidTr="00632F37">
        <w:trPr>
          <w:trHeight w:val="132"/>
        </w:trPr>
        <w:tc>
          <w:tcPr>
            <w:tcW w:w="10178" w:type="dxa"/>
            <w:gridSpan w:val="2"/>
            <w:vAlign w:val="center"/>
          </w:tcPr>
          <w:p w:rsidR="001C4910" w:rsidRPr="007417C1" w:rsidRDefault="001C4910">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2.2 The location of the land</w:t>
            </w:r>
            <w:r w:rsidR="001D1AB0" w:rsidRPr="007417C1">
              <w:rPr>
                <w:rFonts w:asciiTheme="minorHAnsi" w:hAnsiTheme="minorHAnsi" w:cstheme="minorHAnsi"/>
                <w:color w:val="000000"/>
                <w:szCs w:val="24"/>
                <w:lang w:eastAsia="en-GB"/>
              </w:rPr>
              <w:t xml:space="preserve"> and/or buildings</w:t>
            </w:r>
            <w:r w:rsidRPr="007417C1">
              <w:rPr>
                <w:rFonts w:asciiTheme="minorHAnsi" w:hAnsiTheme="minorHAnsi" w:cstheme="minorHAnsi"/>
                <w:color w:val="000000"/>
                <w:szCs w:val="24"/>
                <w:lang w:eastAsia="en-GB"/>
              </w:rPr>
              <w:t xml:space="preserve"> involved</w:t>
            </w:r>
            <w:r w:rsidR="008E063D" w:rsidRPr="007417C1">
              <w:rPr>
                <w:rFonts w:asciiTheme="minorHAnsi" w:hAnsiTheme="minorHAnsi" w:cstheme="minorHAnsi"/>
                <w:color w:val="000000"/>
                <w:szCs w:val="24"/>
                <w:lang w:eastAsia="en-GB"/>
              </w:rPr>
              <w:br/>
            </w:r>
          </w:p>
        </w:tc>
      </w:tr>
      <w:tr w:rsidR="001C4910" w:rsidRPr="00965EAF" w:rsidTr="00632F37">
        <w:trPr>
          <w:trHeight w:val="132"/>
        </w:trPr>
        <w:tc>
          <w:tcPr>
            <w:tcW w:w="10178" w:type="dxa"/>
            <w:gridSpan w:val="2"/>
            <w:vAlign w:val="center"/>
          </w:tcPr>
          <w:p w:rsidR="001C4910" w:rsidRPr="007417C1" w:rsidRDefault="001C4910">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 xml:space="preserve">2.3 The </w:t>
            </w:r>
            <w:r w:rsidR="008E063D" w:rsidRPr="007417C1">
              <w:rPr>
                <w:rFonts w:asciiTheme="minorHAnsi" w:hAnsiTheme="minorHAnsi" w:cstheme="minorHAnsi"/>
                <w:color w:val="000000"/>
                <w:szCs w:val="24"/>
                <w:lang w:eastAsia="en-GB"/>
              </w:rPr>
              <w:t>effective</w:t>
            </w:r>
            <w:r w:rsidRPr="007417C1">
              <w:rPr>
                <w:rFonts w:asciiTheme="minorHAnsi" w:hAnsiTheme="minorHAnsi" w:cstheme="minorHAnsi"/>
                <w:color w:val="000000"/>
                <w:szCs w:val="24"/>
                <w:lang w:eastAsia="en-GB"/>
              </w:rPr>
              <w:t xml:space="preserve"> date of the transaction </w:t>
            </w:r>
            <w:r w:rsidR="008E063D" w:rsidRPr="007417C1">
              <w:rPr>
                <w:rFonts w:asciiTheme="minorHAnsi" w:hAnsiTheme="minorHAnsi" w:cstheme="minorHAnsi"/>
                <w:color w:val="000000"/>
                <w:szCs w:val="24"/>
                <w:lang w:eastAsia="en-GB"/>
              </w:rPr>
              <w:t xml:space="preserve">(or the proposed date </w:t>
            </w:r>
            <w:r w:rsidRPr="007417C1">
              <w:rPr>
                <w:rFonts w:asciiTheme="minorHAnsi" w:hAnsiTheme="minorHAnsi" w:cstheme="minorHAnsi"/>
                <w:color w:val="000000"/>
                <w:szCs w:val="24"/>
                <w:lang w:eastAsia="en-GB"/>
              </w:rPr>
              <w:t>if it has not yet happened</w:t>
            </w:r>
            <w:r w:rsidR="008E063D" w:rsidRPr="007417C1">
              <w:rPr>
                <w:rFonts w:asciiTheme="minorHAnsi" w:hAnsiTheme="minorHAnsi" w:cstheme="minorHAnsi"/>
                <w:color w:val="000000"/>
                <w:szCs w:val="24"/>
                <w:lang w:eastAsia="en-GB"/>
              </w:rPr>
              <w:t>)</w:t>
            </w:r>
            <w:r w:rsidR="008E063D" w:rsidRPr="007417C1">
              <w:rPr>
                <w:rFonts w:asciiTheme="minorHAnsi" w:hAnsiTheme="minorHAnsi" w:cstheme="minorHAnsi"/>
                <w:color w:val="000000"/>
                <w:szCs w:val="24"/>
                <w:lang w:eastAsia="en-GB"/>
              </w:rPr>
              <w:br/>
            </w:r>
          </w:p>
        </w:tc>
      </w:tr>
      <w:tr w:rsidR="001C4910" w:rsidRPr="00965EAF" w:rsidTr="00632F37">
        <w:trPr>
          <w:trHeight w:val="132"/>
        </w:trPr>
        <w:tc>
          <w:tcPr>
            <w:tcW w:w="10178" w:type="dxa"/>
            <w:gridSpan w:val="2"/>
            <w:vAlign w:val="center"/>
          </w:tcPr>
          <w:p w:rsidR="001C4910" w:rsidRPr="007417C1" w:rsidRDefault="001C4910">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 xml:space="preserve">2.4 The monetary value of the transaction </w:t>
            </w:r>
          </w:p>
          <w:p w:rsidR="001C4910" w:rsidRPr="007417C1" w:rsidRDefault="001C4910">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p>
        </w:tc>
      </w:tr>
      <w:tr w:rsidR="00965EAF" w:rsidRPr="00965EAF" w:rsidTr="00632F37">
        <w:trPr>
          <w:trHeight w:val="132"/>
        </w:trPr>
        <w:tc>
          <w:tcPr>
            <w:tcW w:w="10178" w:type="dxa"/>
            <w:gridSpan w:val="2"/>
            <w:vAlign w:val="center"/>
          </w:tcPr>
          <w:p w:rsidR="00965EAF" w:rsidRPr="007417C1" w:rsidRDefault="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2.</w:t>
            </w:r>
            <w:r w:rsidR="008E063D" w:rsidRPr="007417C1">
              <w:rPr>
                <w:rFonts w:asciiTheme="minorHAnsi" w:hAnsiTheme="minorHAnsi" w:cstheme="minorHAnsi"/>
                <w:color w:val="000000"/>
                <w:szCs w:val="24"/>
                <w:lang w:eastAsia="en-GB"/>
              </w:rPr>
              <w:t>6</w:t>
            </w:r>
            <w:r w:rsidRPr="007417C1">
              <w:rPr>
                <w:rFonts w:asciiTheme="minorHAnsi" w:hAnsiTheme="minorHAnsi" w:cstheme="minorHAnsi"/>
                <w:color w:val="000000"/>
                <w:szCs w:val="24"/>
                <w:lang w:eastAsia="en-GB"/>
              </w:rPr>
              <w:t xml:space="preserve"> The reasons</w:t>
            </w:r>
            <w:r w:rsidR="008E063D" w:rsidRPr="007417C1">
              <w:rPr>
                <w:rFonts w:asciiTheme="minorHAnsi" w:hAnsiTheme="minorHAnsi" w:cstheme="minorHAnsi"/>
                <w:color w:val="000000"/>
                <w:szCs w:val="24"/>
                <w:lang w:eastAsia="en-GB"/>
              </w:rPr>
              <w:t xml:space="preserve"> (commercial, economic, etc.)</w:t>
            </w:r>
            <w:r w:rsidRPr="007417C1">
              <w:rPr>
                <w:rFonts w:asciiTheme="minorHAnsi" w:hAnsiTheme="minorHAnsi" w:cstheme="minorHAnsi"/>
                <w:color w:val="000000"/>
                <w:szCs w:val="24"/>
                <w:lang w:eastAsia="en-GB"/>
              </w:rPr>
              <w:t xml:space="preserve"> for undertaking the transaction </w:t>
            </w:r>
            <w:r w:rsidR="008E063D" w:rsidRPr="007417C1">
              <w:rPr>
                <w:rFonts w:asciiTheme="minorHAnsi" w:hAnsiTheme="minorHAnsi" w:cstheme="minorHAnsi"/>
                <w:color w:val="000000"/>
                <w:szCs w:val="24"/>
                <w:lang w:eastAsia="en-GB"/>
              </w:rPr>
              <w:br/>
            </w:r>
          </w:p>
        </w:tc>
      </w:tr>
      <w:tr w:rsidR="00965EAF" w:rsidRPr="00965EAF" w:rsidTr="00632F37">
        <w:trPr>
          <w:trHeight w:val="399"/>
        </w:trPr>
        <w:tc>
          <w:tcPr>
            <w:tcW w:w="10178" w:type="dxa"/>
            <w:gridSpan w:val="2"/>
            <w:vAlign w:val="center"/>
          </w:tcPr>
          <w:p w:rsidR="00965EAF" w:rsidRPr="007417C1" w:rsidRDefault="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2.</w:t>
            </w:r>
            <w:r w:rsidR="008E063D" w:rsidRPr="007417C1">
              <w:rPr>
                <w:rFonts w:asciiTheme="minorHAnsi" w:hAnsiTheme="minorHAnsi" w:cstheme="minorHAnsi"/>
                <w:color w:val="000000"/>
                <w:szCs w:val="24"/>
                <w:lang w:eastAsia="en-GB"/>
              </w:rPr>
              <w:t>7</w:t>
            </w:r>
            <w:r w:rsidRPr="007417C1">
              <w:rPr>
                <w:rFonts w:asciiTheme="minorHAnsi" w:hAnsiTheme="minorHAnsi" w:cstheme="minorHAnsi"/>
                <w:color w:val="000000"/>
                <w:szCs w:val="24"/>
                <w:lang w:eastAsia="en-GB"/>
              </w:rPr>
              <w:t xml:space="preserve"> The </w:t>
            </w:r>
            <w:r w:rsidR="008E063D" w:rsidRPr="007417C1">
              <w:rPr>
                <w:rFonts w:asciiTheme="minorHAnsi" w:hAnsiTheme="minorHAnsi" w:cstheme="minorHAnsi"/>
                <w:color w:val="000000"/>
                <w:szCs w:val="24"/>
                <w:lang w:eastAsia="en-GB"/>
              </w:rPr>
              <w:t xml:space="preserve">full </w:t>
            </w:r>
            <w:r w:rsidRPr="007417C1">
              <w:rPr>
                <w:rFonts w:asciiTheme="minorHAnsi" w:hAnsiTheme="minorHAnsi" w:cstheme="minorHAnsi"/>
                <w:color w:val="000000"/>
                <w:szCs w:val="24"/>
                <w:lang w:eastAsia="en-GB"/>
              </w:rPr>
              <w:t>facts about the transaction, includ</w:t>
            </w:r>
            <w:r w:rsidR="008E063D" w:rsidRPr="007417C1">
              <w:rPr>
                <w:rFonts w:asciiTheme="minorHAnsi" w:hAnsiTheme="minorHAnsi" w:cstheme="minorHAnsi"/>
                <w:color w:val="000000"/>
                <w:szCs w:val="24"/>
                <w:lang w:eastAsia="en-GB"/>
              </w:rPr>
              <w:t>ing</w:t>
            </w:r>
            <w:r w:rsidRPr="007417C1">
              <w:rPr>
                <w:rFonts w:asciiTheme="minorHAnsi" w:hAnsiTheme="minorHAnsi" w:cstheme="minorHAnsi"/>
                <w:color w:val="000000"/>
                <w:szCs w:val="24"/>
                <w:lang w:eastAsia="en-GB"/>
              </w:rPr>
              <w:t xml:space="preserve"> copies of all supporting documents with all relevant parts identified </w:t>
            </w:r>
          </w:p>
          <w:p w:rsidR="00965EAF" w:rsidRPr="007417C1" w:rsidRDefault="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p>
        </w:tc>
      </w:tr>
      <w:tr w:rsidR="008E063D" w:rsidRPr="00965EAF" w:rsidTr="00632F37">
        <w:trPr>
          <w:trHeight w:val="132"/>
        </w:trPr>
        <w:tc>
          <w:tcPr>
            <w:tcW w:w="10178" w:type="dxa"/>
            <w:gridSpan w:val="2"/>
            <w:shd w:val="clear" w:color="auto" w:fill="8D65D2"/>
            <w:vAlign w:val="center"/>
          </w:tcPr>
          <w:p w:rsidR="008E063D" w:rsidRPr="00DB46A1" w:rsidRDefault="008E063D" w:rsidP="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b/>
                <w:bCs/>
                <w:color w:val="FFFFFF" w:themeColor="background1"/>
                <w:sz w:val="28"/>
                <w:szCs w:val="28"/>
                <w:lang w:eastAsia="en-GB"/>
              </w:rPr>
            </w:pPr>
            <w:r w:rsidRPr="00893397">
              <w:rPr>
                <w:rFonts w:asciiTheme="minorHAnsi" w:hAnsiTheme="minorHAnsi" w:cstheme="minorHAnsi"/>
                <w:b/>
                <w:bCs/>
                <w:color w:val="FFFFFF" w:themeColor="background1"/>
                <w:sz w:val="28"/>
                <w:szCs w:val="28"/>
                <w:lang w:eastAsia="en-GB"/>
              </w:rPr>
              <w:t>3. Infor</w:t>
            </w:r>
            <w:r w:rsidR="00B36679">
              <w:rPr>
                <w:rFonts w:asciiTheme="minorHAnsi" w:hAnsiTheme="minorHAnsi" w:cstheme="minorHAnsi"/>
                <w:b/>
                <w:bCs/>
                <w:color w:val="FFFFFF" w:themeColor="background1"/>
                <w:sz w:val="28"/>
                <w:szCs w:val="28"/>
                <w:lang w:eastAsia="en-GB"/>
              </w:rPr>
              <w:t xml:space="preserve">mation about </w:t>
            </w:r>
            <w:r w:rsidR="001D6EB5">
              <w:rPr>
                <w:rFonts w:asciiTheme="minorHAnsi" w:hAnsiTheme="minorHAnsi" w:cstheme="minorHAnsi"/>
                <w:b/>
                <w:bCs/>
                <w:color w:val="FFFFFF" w:themeColor="background1"/>
                <w:sz w:val="28"/>
                <w:szCs w:val="28"/>
                <w:lang w:eastAsia="en-GB"/>
              </w:rPr>
              <w:t xml:space="preserve">tax and </w:t>
            </w:r>
            <w:r w:rsidR="00B36679">
              <w:rPr>
                <w:rFonts w:asciiTheme="minorHAnsi" w:hAnsiTheme="minorHAnsi" w:cstheme="minorHAnsi"/>
                <w:b/>
                <w:bCs/>
                <w:color w:val="FFFFFF" w:themeColor="background1"/>
                <w:sz w:val="28"/>
                <w:szCs w:val="28"/>
                <w:lang w:eastAsia="en-GB"/>
              </w:rPr>
              <w:t>legal points</w:t>
            </w:r>
          </w:p>
        </w:tc>
      </w:tr>
      <w:tr w:rsidR="001D6EB5" w:rsidRPr="00965EAF" w:rsidTr="00632F37">
        <w:trPr>
          <w:trHeight w:val="132"/>
        </w:trPr>
        <w:tc>
          <w:tcPr>
            <w:tcW w:w="10178" w:type="dxa"/>
            <w:gridSpan w:val="2"/>
          </w:tcPr>
          <w:p w:rsidR="001D6EB5" w:rsidRDefault="001D6EB5" w:rsidP="001D6EB5">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Pr>
                <w:rFonts w:asciiTheme="minorHAnsi" w:hAnsiTheme="minorHAnsi" w:cstheme="minorHAnsi"/>
                <w:color w:val="000000"/>
                <w:szCs w:val="24"/>
                <w:lang w:eastAsia="en-GB"/>
              </w:rPr>
              <w:t>3.1</w:t>
            </w:r>
            <w:r w:rsidRPr="007417C1">
              <w:rPr>
                <w:rFonts w:asciiTheme="minorHAnsi" w:hAnsiTheme="minorHAnsi" w:cstheme="minorHAnsi"/>
                <w:color w:val="000000"/>
                <w:szCs w:val="24"/>
                <w:lang w:eastAsia="en-GB"/>
              </w:rPr>
              <w:t xml:space="preserve"> Set out your view of the tax </w:t>
            </w:r>
            <w:r w:rsidR="00C36746">
              <w:rPr>
                <w:rFonts w:asciiTheme="minorHAnsi" w:hAnsiTheme="minorHAnsi" w:cstheme="minorHAnsi"/>
                <w:color w:val="000000"/>
                <w:szCs w:val="24"/>
                <w:lang w:eastAsia="en-GB"/>
              </w:rPr>
              <w:t>consequences</w:t>
            </w:r>
            <w:r w:rsidRPr="007417C1">
              <w:rPr>
                <w:rFonts w:asciiTheme="minorHAnsi" w:hAnsiTheme="minorHAnsi" w:cstheme="minorHAnsi"/>
                <w:color w:val="000000"/>
                <w:szCs w:val="24"/>
                <w:lang w:eastAsia="en-GB"/>
              </w:rPr>
              <w:t xml:space="preserve"> of the transaction and the issues you want us to consider</w:t>
            </w:r>
          </w:p>
          <w:p w:rsidR="001D6EB5" w:rsidRPr="007417C1" w:rsidRDefault="001D6EB5" w:rsidP="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p>
        </w:tc>
      </w:tr>
      <w:tr w:rsidR="00965EAF" w:rsidRPr="00965EAF" w:rsidTr="00632F37">
        <w:trPr>
          <w:trHeight w:val="132"/>
        </w:trPr>
        <w:tc>
          <w:tcPr>
            <w:tcW w:w="10178" w:type="dxa"/>
            <w:gridSpan w:val="2"/>
          </w:tcPr>
          <w:p w:rsidR="00965EAF" w:rsidRPr="007417C1" w:rsidRDefault="001D6EB5" w:rsidP="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Pr>
                <w:rFonts w:asciiTheme="minorHAnsi" w:hAnsiTheme="minorHAnsi" w:cstheme="minorHAnsi"/>
                <w:color w:val="000000"/>
                <w:szCs w:val="24"/>
                <w:lang w:eastAsia="en-GB"/>
              </w:rPr>
              <w:t>3.2</w:t>
            </w:r>
            <w:r w:rsidR="00965EAF" w:rsidRPr="007417C1">
              <w:rPr>
                <w:rFonts w:asciiTheme="minorHAnsi" w:hAnsiTheme="minorHAnsi" w:cstheme="minorHAnsi"/>
                <w:color w:val="000000"/>
                <w:szCs w:val="24"/>
                <w:lang w:eastAsia="en-GB"/>
              </w:rPr>
              <w:t xml:space="preserve"> Outline the specific legislation which you think applies </w:t>
            </w:r>
          </w:p>
          <w:p w:rsidR="00965EAF" w:rsidRPr="007417C1" w:rsidRDefault="00965EAF" w:rsidP="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p>
        </w:tc>
      </w:tr>
      <w:tr w:rsidR="00965EAF" w:rsidRPr="00965EAF" w:rsidTr="00632F37">
        <w:trPr>
          <w:trHeight w:val="534"/>
        </w:trPr>
        <w:tc>
          <w:tcPr>
            <w:tcW w:w="10178" w:type="dxa"/>
            <w:gridSpan w:val="2"/>
          </w:tcPr>
          <w:p w:rsidR="00061A4B" w:rsidRPr="007417C1" w:rsidRDefault="001D6EB5" w:rsidP="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Pr>
                <w:rFonts w:asciiTheme="minorHAnsi" w:hAnsiTheme="minorHAnsi" w:cstheme="minorHAnsi"/>
                <w:color w:val="000000"/>
                <w:szCs w:val="24"/>
                <w:lang w:eastAsia="en-GB"/>
              </w:rPr>
              <w:t>3.3</w:t>
            </w:r>
            <w:r w:rsidR="00965EAF" w:rsidRPr="007417C1">
              <w:rPr>
                <w:rFonts w:asciiTheme="minorHAnsi" w:hAnsiTheme="minorHAnsi" w:cstheme="minorHAnsi"/>
                <w:color w:val="000000"/>
                <w:szCs w:val="24"/>
                <w:lang w:eastAsia="en-GB"/>
              </w:rPr>
              <w:t xml:space="preserve"> Explain </w:t>
            </w:r>
            <w:r w:rsidR="009F62CB">
              <w:rPr>
                <w:rFonts w:asciiTheme="minorHAnsi" w:hAnsiTheme="minorHAnsi" w:cstheme="minorHAnsi"/>
                <w:color w:val="000000"/>
                <w:szCs w:val="24"/>
                <w:lang w:eastAsia="en-GB"/>
              </w:rPr>
              <w:br/>
            </w:r>
          </w:p>
          <w:p w:rsidR="00061A4B" w:rsidRPr="007417C1" w:rsidRDefault="00965EAF" w:rsidP="00EE2FA5">
            <w:pPr>
              <w:pStyle w:val="ListParagraph"/>
              <w:numPr>
                <w:ilvl w:val="0"/>
                <w:numId w:val="8"/>
              </w:num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 xml:space="preserve">why you believe the application of the legislation is open to different possible interpretations, </w:t>
            </w:r>
          </w:p>
          <w:p w:rsidR="00061A4B" w:rsidRPr="007417C1" w:rsidRDefault="00965EAF" w:rsidP="00EE2FA5">
            <w:pPr>
              <w:pStyle w:val="ListParagraph"/>
              <w:numPr>
                <w:ilvl w:val="0"/>
                <w:numId w:val="8"/>
              </w:num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provide a summary of those different interpretations</w:t>
            </w:r>
            <w:r w:rsidR="00E66D1C">
              <w:rPr>
                <w:rFonts w:asciiTheme="minorHAnsi" w:hAnsiTheme="minorHAnsi" w:cstheme="minorHAnsi"/>
                <w:color w:val="000000"/>
                <w:szCs w:val="24"/>
                <w:lang w:eastAsia="en-GB"/>
              </w:rPr>
              <w:t>,</w:t>
            </w:r>
            <w:r w:rsidRPr="007417C1">
              <w:rPr>
                <w:rFonts w:asciiTheme="minorHAnsi" w:hAnsiTheme="minorHAnsi" w:cstheme="minorHAnsi"/>
                <w:color w:val="000000"/>
                <w:szCs w:val="24"/>
                <w:lang w:eastAsia="en-GB"/>
              </w:rPr>
              <w:t xml:space="preserve"> and </w:t>
            </w:r>
          </w:p>
          <w:p w:rsidR="00965EAF" w:rsidRPr="007417C1" w:rsidRDefault="00965EAF" w:rsidP="00EE2FA5">
            <w:pPr>
              <w:pStyle w:val="ListParagraph"/>
              <w:numPr>
                <w:ilvl w:val="0"/>
                <w:numId w:val="8"/>
              </w:num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sidRPr="007417C1">
              <w:rPr>
                <w:rFonts w:asciiTheme="minorHAnsi" w:hAnsiTheme="minorHAnsi" w:cstheme="minorHAnsi"/>
                <w:color w:val="000000"/>
                <w:szCs w:val="24"/>
                <w:lang w:eastAsia="en-GB"/>
              </w:rPr>
              <w:t>explain why the tax consequences are uncertain, including reference to publis</w:t>
            </w:r>
            <w:r w:rsidR="00E66D1C">
              <w:rPr>
                <w:rFonts w:asciiTheme="minorHAnsi" w:hAnsiTheme="minorHAnsi" w:cstheme="minorHAnsi"/>
                <w:color w:val="000000"/>
                <w:szCs w:val="24"/>
                <w:lang w:eastAsia="en-GB"/>
              </w:rPr>
              <w:t>hed guidance and/or case law.</w:t>
            </w:r>
          </w:p>
          <w:p w:rsidR="00965EAF" w:rsidRPr="007417C1" w:rsidRDefault="00965EAF" w:rsidP="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p>
        </w:tc>
      </w:tr>
      <w:tr w:rsidR="00965EAF" w:rsidRPr="00965EAF" w:rsidTr="00632F37">
        <w:trPr>
          <w:trHeight w:val="266"/>
        </w:trPr>
        <w:tc>
          <w:tcPr>
            <w:tcW w:w="10178" w:type="dxa"/>
            <w:gridSpan w:val="2"/>
          </w:tcPr>
          <w:p w:rsidR="00965EAF" w:rsidRPr="007417C1" w:rsidRDefault="001D6EB5" w:rsidP="00965EA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Theme="minorHAnsi" w:hAnsiTheme="minorHAnsi" w:cstheme="minorHAnsi"/>
                <w:color w:val="000000"/>
                <w:szCs w:val="24"/>
                <w:lang w:eastAsia="en-GB"/>
              </w:rPr>
            </w:pPr>
            <w:r>
              <w:rPr>
                <w:rFonts w:asciiTheme="minorHAnsi" w:hAnsiTheme="minorHAnsi" w:cstheme="minorHAnsi"/>
                <w:color w:val="000000"/>
                <w:szCs w:val="24"/>
                <w:lang w:eastAsia="en-GB"/>
              </w:rPr>
              <w:t>3.4</w:t>
            </w:r>
            <w:r w:rsidR="008054B5" w:rsidRPr="007417C1">
              <w:rPr>
                <w:rFonts w:asciiTheme="minorHAnsi" w:hAnsiTheme="minorHAnsi" w:cstheme="minorHAnsi"/>
                <w:color w:val="000000"/>
                <w:szCs w:val="24"/>
                <w:lang w:eastAsia="en-GB"/>
              </w:rPr>
              <w:t xml:space="preserve"> Provide copies of any advice you have already received which you are content to disclose.  This could include legal advice or relevant opinions you have previously sought from Revenue Scotland or </w:t>
            </w:r>
            <w:proofErr w:type="spellStart"/>
            <w:r w:rsidR="008054B5" w:rsidRPr="007417C1">
              <w:rPr>
                <w:rFonts w:asciiTheme="minorHAnsi" w:hAnsiTheme="minorHAnsi" w:cstheme="minorHAnsi"/>
                <w:color w:val="000000"/>
                <w:szCs w:val="24"/>
                <w:lang w:eastAsia="en-GB"/>
              </w:rPr>
              <w:t>HMRC</w:t>
            </w:r>
            <w:proofErr w:type="spellEnd"/>
            <w:r w:rsidR="008054B5" w:rsidRPr="007417C1">
              <w:rPr>
                <w:rFonts w:asciiTheme="minorHAnsi" w:hAnsiTheme="minorHAnsi" w:cstheme="minorHAnsi"/>
                <w:color w:val="000000"/>
                <w:szCs w:val="24"/>
                <w:lang w:eastAsia="en-GB"/>
              </w:rPr>
              <w:t>.</w:t>
            </w:r>
            <w:r w:rsidR="009F62CB">
              <w:rPr>
                <w:rFonts w:asciiTheme="minorHAnsi" w:hAnsiTheme="minorHAnsi" w:cstheme="minorHAnsi"/>
                <w:color w:val="000000"/>
                <w:szCs w:val="24"/>
                <w:lang w:eastAsia="en-GB"/>
              </w:rPr>
              <w:br/>
            </w:r>
          </w:p>
        </w:tc>
      </w:tr>
    </w:tbl>
    <w:p w:rsidR="00E3599D" w:rsidRDefault="00E3599D" w:rsidP="009F62CB"/>
    <w:sectPr w:rsidR="00E3599D" w:rsidSect="00E66D1C">
      <w:headerReference w:type="default" r:id="rId13"/>
      <w:footerReference w:type="default" r:id="rId14"/>
      <w:pgSz w:w="11906" w:h="16838" w:code="9"/>
      <w:pgMar w:top="0" w:right="1440" w:bottom="568" w:left="1440"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260" w:rsidRDefault="00E57260">
      <w:pPr>
        <w:spacing w:line="240" w:lineRule="auto"/>
      </w:pPr>
      <w:r>
        <w:separator/>
      </w:r>
    </w:p>
  </w:endnote>
  <w:endnote w:type="continuationSeparator" w:id="0">
    <w:p w:rsidR="00E57260" w:rsidRDefault="00E572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FC2" w:rsidRPr="0067486A" w:rsidRDefault="00EB5FC2"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260" w:rsidRDefault="00E57260">
      <w:pPr>
        <w:spacing w:line="240" w:lineRule="auto"/>
      </w:pPr>
      <w:r>
        <w:separator/>
      </w:r>
    </w:p>
  </w:footnote>
  <w:footnote w:type="continuationSeparator" w:id="0">
    <w:p w:rsidR="00E57260" w:rsidRDefault="00E572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FC2" w:rsidRPr="0067486A" w:rsidRDefault="00EB5FC2" w:rsidP="00BE26D1">
    <w:pPr>
      <w:pStyle w:val="Header"/>
      <w:tabs>
        <w:tab w:val="clear" w:pos="4153"/>
        <w:tab w:val="clear" w:pos="8306"/>
        <w:tab w:val="center" w:pos="4500"/>
        <w:tab w:val="right" w:pos="9639"/>
      </w:tabs>
      <w:ind w:right="-613"/>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91F419"/>
    <w:multiLevelType w:val="hybridMultilevel"/>
    <w:tmpl w:val="710239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BB6D182"/>
    <w:multiLevelType w:val="hybridMultilevel"/>
    <w:tmpl w:val="BB156E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
    <w:nsid w:val="27731CF7"/>
    <w:multiLevelType w:val="hybridMultilevel"/>
    <w:tmpl w:val="D538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4D22227"/>
    <w:multiLevelType w:val="hybridMultilevel"/>
    <w:tmpl w:val="0D1F489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5"/>
  </w:num>
  <w:num w:numId="2">
    <w:abstractNumId w:val="2"/>
  </w:num>
  <w:num w:numId="3">
    <w:abstractNumId w:val="2"/>
  </w:num>
  <w:num w:numId="4">
    <w:abstractNumId w:val="2"/>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EAF"/>
    <w:rsid w:val="00061A4B"/>
    <w:rsid w:val="000A11C7"/>
    <w:rsid w:val="00100021"/>
    <w:rsid w:val="0010485A"/>
    <w:rsid w:val="001267F7"/>
    <w:rsid w:val="001371F6"/>
    <w:rsid w:val="001436FF"/>
    <w:rsid w:val="00157346"/>
    <w:rsid w:val="00192DC7"/>
    <w:rsid w:val="001C120A"/>
    <w:rsid w:val="001C4910"/>
    <w:rsid w:val="001D1AB0"/>
    <w:rsid w:val="001D5ED5"/>
    <w:rsid w:val="001D6EB5"/>
    <w:rsid w:val="0021626D"/>
    <w:rsid w:val="002F3688"/>
    <w:rsid w:val="002F540E"/>
    <w:rsid w:val="003519CD"/>
    <w:rsid w:val="003F2479"/>
    <w:rsid w:val="00410F87"/>
    <w:rsid w:val="00411FC4"/>
    <w:rsid w:val="00465E7F"/>
    <w:rsid w:val="004A567C"/>
    <w:rsid w:val="00537514"/>
    <w:rsid w:val="00546755"/>
    <w:rsid w:val="005C7C20"/>
    <w:rsid w:val="00622085"/>
    <w:rsid w:val="00630E41"/>
    <w:rsid w:val="00632F37"/>
    <w:rsid w:val="0064415C"/>
    <w:rsid w:val="0067486A"/>
    <w:rsid w:val="006A0024"/>
    <w:rsid w:val="006D26F7"/>
    <w:rsid w:val="00721099"/>
    <w:rsid w:val="007245DC"/>
    <w:rsid w:val="007417C1"/>
    <w:rsid w:val="007E05A7"/>
    <w:rsid w:val="007F2743"/>
    <w:rsid w:val="008054B5"/>
    <w:rsid w:val="00814FEF"/>
    <w:rsid w:val="00822DEF"/>
    <w:rsid w:val="00893397"/>
    <w:rsid w:val="008E063D"/>
    <w:rsid w:val="00952710"/>
    <w:rsid w:val="00965EAF"/>
    <w:rsid w:val="009F62CB"/>
    <w:rsid w:val="009F71B8"/>
    <w:rsid w:val="00A05FCB"/>
    <w:rsid w:val="00A56EBA"/>
    <w:rsid w:val="00A90A53"/>
    <w:rsid w:val="00AB54FF"/>
    <w:rsid w:val="00AC310B"/>
    <w:rsid w:val="00AE01CB"/>
    <w:rsid w:val="00B36679"/>
    <w:rsid w:val="00BD7E7E"/>
    <w:rsid w:val="00BE26D1"/>
    <w:rsid w:val="00C36746"/>
    <w:rsid w:val="00C86FBA"/>
    <w:rsid w:val="00C93B87"/>
    <w:rsid w:val="00CB69EF"/>
    <w:rsid w:val="00D9402C"/>
    <w:rsid w:val="00DB46A1"/>
    <w:rsid w:val="00E3599D"/>
    <w:rsid w:val="00E36759"/>
    <w:rsid w:val="00E37F8B"/>
    <w:rsid w:val="00E57260"/>
    <w:rsid w:val="00E66D1C"/>
    <w:rsid w:val="00EB5FC2"/>
    <w:rsid w:val="00EE2FA5"/>
    <w:rsid w:val="00F25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Default">
    <w:name w:val="Default"/>
    <w:rsid w:val="00965EAF"/>
    <w:pPr>
      <w:autoSpaceDE w:val="0"/>
      <w:autoSpaceDN w:val="0"/>
      <w:adjustRightInd w:val="0"/>
    </w:pPr>
    <w:rPr>
      <w:rFonts w:ascii="Verdana" w:hAnsi="Verdana" w:cs="Verdana"/>
      <w:color w:val="000000"/>
      <w:szCs w:val="24"/>
    </w:rPr>
  </w:style>
  <w:style w:type="paragraph" w:customStyle="1" w:styleId="BodytextAFTERheading">
    <w:name w:val="Bodytext AFTER heading"/>
    <w:basedOn w:val="Default"/>
    <w:next w:val="Default"/>
    <w:uiPriority w:val="99"/>
    <w:rsid w:val="00965EAF"/>
    <w:rPr>
      <w:rFonts w:cs="Times New Roman"/>
      <w:color w:val="auto"/>
    </w:rPr>
  </w:style>
  <w:style w:type="character" w:styleId="CommentReference">
    <w:name w:val="annotation reference"/>
    <w:basedOn w:val="DefaultParagraphFont"/>
    <w:uiPriority w:val="99"/>
    <w:semiHidden/>
    <w:unhideWhenUsed/>
    <w:rsid w:val="007E05A7"/>
    <w:rPr>
      <w:sz w:val="16"/>
      <w:szCs w:val="16"/>
    </w:rPr>
  </w:style>
  <w:style w:type="paragraph" w:styleId="CommentText">
    <w:name w:val="annotation text"/>
    <w:basedOn w:val="Normal"/>
    <w:link w:val="CommentTextChar"/>
    <w:uiPriority w:val="99"/>
    <w:semiHidden/>
    <w:unhideWhenUsed/>
    <w:rsid w:val="007E05A7"/>
    <w:pPr>
      <w:spacing w:line="240" w:lineRule="auto"/>
    </w:pPr>
    <w:rPr>
      <w:sz w:val="20"/>
    </w:rPr>
  </w:style>
  <w:style w:type="character" w:customStyle="1" w:styleId="CommentTextChar">
    <w:name w:val="Comment Text Char"/>
    <w:basedOn w:val="DefaultParagraphFont"/>
    <w:link w:val="CommentText"/>
    <w:uiPriority w:val="99"/>
    <w:semiHidden/>
    <w:rsid w:val="007E05A7"/>
    <w:rPr>
      <w:sz w:val="20"/>
      <w:lang w:eastAsia="en-US"/>
    </w:rPr>
  </w:style>
  <w:style w:type="paragraph" w:styleId="CommentSubject">
    <w:name w:val="annotation subject"/>
    <w:basedOn w:val="CommentText"/>
    <w:next w:val="CommentText"/>
    <w:link w:val="CommentSubjectChar"/>
    <w:uiPriority w:val="99"/>
    <w:semiHidden/>
    <w:unhideWhenUsed/>
    <w:rsid w:val="007E05A7"/>
    <w:rPr>
      <w:b/>
      <w:bCs/>
    </w:rPr>
  </w:style>
  <w:style w:type="character" w:customStyle="1" w:styleId="CommentSubjectChar">
    <w:name w:val="Comment Subject Char"/>
    <w:basedOn w:val="CommentTextChar"/>
    <w:link w:val="CommentSubject"/>
    <w:uiPriority w:val="99"/>
    <w:semiHidden/>
    <w:rsid w:val="007E05A7"/>
    <w:rPr>
      <w:b/>
      <w:bCs/>
      <w:sz w:val="20"/>
      <w:lang w:eastAsia="en-US"/>
    </w:rPr>
  </w:style>
  <w:style w:type="paragraph" w:styleId="BalloonText">
    <w:name w:val="Balloon Text"/>
    <w:basedOn w:val="Normal"/>
    <w:link w:val="BalloonTextChar"/>
    <w:uiPriority w:val="99"/>
    <w:semiHidden/>
    <w:unhideWhenUsed/>
    <w:rsid w:val="007E05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5A7"/>
    <w:rPr>
      <w:rFonts w:ascii="Tahoma" w:hAnsi="Tahoma" w:cs="Tahoma"/>
      <w:sz w:val="16"/>
      <w:szCs w:val="16"/>
      <w:lang w:eastAsia="en-US"/>
    </w:rPr>
  </w:style>
  <w:style w:type="paragraph" w:styleId="NormalWeb">
    <w:name w:val="Normal (Web)"/>
    <w:basedOn w:val="Normal"/>
    <w:uiPriority w:val="99"/>
    <w:unhideWhenUsed/>
    <w:rsid w:val="001D5ED5"/>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eastAsiaTheme="minorHAnsi" w:hAnsi="Times New Roman"/>
      <w:szCs w:val="24"/>
      <w:lang w:eastAsia="en-GB"/>
    </w:rPr>
  </w:style>
  <w:style w:type="character" w:styleId="Hyperlink">
    <w:name w:val="Hyperlink"/>
    <w:basedOn w:val="DefaultParagraphFont"/>
    <w:uiPriority w:val="99"/>
    <w:unhideWhenUsed/>
    <w:rsid w:val="006A0024"/>
    <w:rPr>
      <w:color w:val="0000FF" w:themeColor="hyperlink"/>
      <w:u w:val="single"/>
    </w:rPr>
  </w:style>
  <w:style w:type="paragraph" w:styleId="ListParagraph">
    <w:name w:val="List Paragraph"/>
    <w:basedOn w:val="Normal"/>
    <w:uiPriority w:val="34"/>
    <w:qFormat/>
    <w:rsid w:val="00061A4B"/>
    <w:pPr>
      <w:ind w:left="720"/>
      <w:contextualSpacing/>
    </w:pPr>
  </w:style>
  <w:style w:type="character" w:styleId="FollowedHyperlink">
    <w:name w:val="FollowedHyperlink"/>
    <w:basedOn w:val="DefaultParagraphFont"/>
    <w:uiPriority w:val="99"/>
    <w:semiHidden/>
    <w:unhideWhenUsed/>
    <w:rsid w:val="001D6E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Default">
    <w:name w:val="Default"/>
    <w:rsid w:val="00965EAF"/>
    <w:pPr>
      <w:autoSpaceDE w:val="0"/>
      <w:autoSpaceDN w:val="0"/>
      <w:adjustRightInd w:val="0"/>
    </w:pPr>
    <w:rPr>
      <w:rFonts w:ascii="Verdana" w:hAnsi="Verdana" w:cs="Verdana"/>
      <w:color w:val="000000"/>
      <w:szCs w:val="24"/>
    </w:rPr>
  </w:style>
  <w:style w:type="paragraph" w:customStyle="1" w:styleId="BodytextAFTERheading">
    <w:name w:val="Bodytext AFTER heading"/>
    <w:basedOn w:val="Default"/>
    <w:next w:val="Default"/>
    <w:uiPriority w:val="99"/>
    <w:rsid w:val="00965EAF"/>
    <w:rPr>
      <w:rFonts w:cs="Times New Roman"/>
      <w:color w:val="auto"/>
    </w:rPr>
  </w:style>
  <w:style w:type="character" w:styleId="CommentReference">
    <w:name w:val="annotation reference"/>
    <w:basedOn w:val="DefaultParagraphFont"/>
    <w:uiPriority w:val="99"/>
    <w:semiHidden/>
    <w:unhideWhenUsed/>
    <w:rsid w:val="007E05A7"/>
    <w:rPr>
      <w:sz w:val="16"/>
      <w:szCs w:val="16"/>
    </w:rPr>
  </w:style>
  <w:style w:type="paragraph" w:styleId="CommentText">
    <w:name w:val="annotation text"/>
    <w:basedOn w:val="Normal"/>
    <w:link w:val="CommentTextChar"/>
    <w:uiPriority w:val="99"/>
    <w:semiHidden/>
    <w:unhideWhenUsed/>
    <w:rsid w:val="007E05A7"/>
    <w:pPr>
      <w:spacing w:line="240" w:lineRule="auto"/>
    </w:pPr>
    <w:rPr>
      <w:sz w:val="20"/>
    </w:rPr>
  </w:style>
  <w:style w:type="character" w:customStyle="1" w:styleId="CommentTextChar">
    <w:name w:val="Comment Text Char"/>
    <w:basedOn w:val="DefaultParagraphFont"/>
    <w:link w:val="CommentText"/>
    <w:uiPriority w:val="99"/>
    <w:semiHidden/>
    <w:rsid w:val="007E05A7"/>
    <w:rPr>
      <w:sz w:val="20"/>
      <w:lang w:eastAsia="en-US"/>
    </w:rPr>
  </w:style>
  <w:style w:type="paragraph" w:styleId="CommentSubject">
    <w:name w:val="annotation subject"/>
    <w:basedOn w:val="CommentText"/>
    <w:next w:val="CommentText"/>
    <w:link w:val="CommentSubjectChar"/>
    <w:uiPriority w:val="99"/>
    <w:semiHidden/>
    <w:unhideWhenUsed/>
    <w:rsid w:val="007E05A7"/>
    <w:rPr>
      <w:b/>
      <w:bCs/>
    </w:rPr>
  </w:style>
  <w:style w:type="character" w:customStyle="1" w:styleId="CommentSubjectChar">
    <w:name w:val="Comment Subject Char"/>
    <w:basedOn w:val="CommentTextChar"/>
    <w:link w:val="CommentSubject"/>
    <w:uiPriority w:val="99"/>
    <w:semiHidden/>
    <w:rsid w:val="007E05A7"/>
    <w:rPr>
      <w:b/>
      <w:bCs/>
      <w:sz w:val="20"/>
      <w:lang w:eastAsia="en-US"/>
    </w:rPr>
  </w:style>
  <w:style w:type="paragraph" w:styleId="BalloonText">
    <w:name w:val="Balloon Text"/>
    <w:basedOn w:val="Normal"/>
    <w:link w:val="BalloonTextChar"/>
    <w:uiPriority w:val="99"/>
    <w:semiHidden/>
    <w:unhideWhenUsed/>
    <w:rsid w:val="007E05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5A7"/>
    <w:rPr>
      <w:rFonts w:ascii="Tahoma" w:hAnsi="Tahoma" w:cs="Tahoma"/>
      <w:sz w:val="16"/>
      <w:szCs w:val="16"/>
      <w:lang w:eastAsia="en-US"/>
    </w:rPr>
  </w:style>
  <w:style w:type="paragraph" w:styleId="NormalWeb">
    <w:name w:val="Normal (Web)"/>
    <w:basedOn w:val="Normal"/>
    <w:uiPriority w:val="99"/>
    <w:unhideWhenUsed/>
    <w:rsid w:val="001D5ED5"/>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eastAsiaTheme="minorHAnsi" w:hAnsi="Times New Roman"/>
      <w:szCs w:val="24"/>
      <w:lang w:eastAsia="en-GB"/>
    </w:rPr>
  </w:style>
  <w:style w:type="character" w:styleId="Hyperlink">
    <w:name w:val="Hyperlink"/>
    <w:basedOn w:val="DefaultParagraphFont"/>
    <w:uiPriority w:val="99"/>
    <w:unhideWhenUsed/>
    <w:rsid w:val="006A0024"/>
    <w:rPr>
      <w:color w:val="0000FF" w:themeColor="hyperlink"/>
      <w:u w:val="single"/>
    </w:rPr>
  </w:style>
  <w:style w:type="paragraph" w:styleId="ListParagraph">
    <w:name w:val="List Paragraph"/>
    <w:basedOn w:val="Normal"/>
    <w:uiPriority w:val="34"/>
    <w:qFormat/>
    <w:rsid w:val="00061A4B"/>
    <w:pPr>
      <w:ind w:left="720"/>
      <w:contextualSpacing/>
    </w:pPr>
  </w:style>
  <w:style w:type="character" w:styleId="FollowedHyperlink">
    <w:name w:val="FollowedHyperlink"/>
    <w:basedOn w:val="DefaultParagraphFont"/>
    <w:uiPriority w:val="99"/>
    <w:semiHidden/>
    <w:unhideWhenUsed/>
    <w:rsid w:val="001D6E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52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yperlink" Target="https://www.revenue.scot/sites/default/files/Agent%20Authorisation%20Form%20%28LBTT%29%20-%20Final1.pdf"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login.revenue.scot/openam/UI/Login" TargetMode="Externa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emf"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customXml" Target="/customXML/item3.xml" Id="R6ea33d9c8243457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A20487612</value>
    </field>
    <field name="Objective-Title">
      <value order="0">OPINIONS - Checklist for Revenue Scotland Opinions - Amended version</value>
    </field>
    <field name="Objective-Description">
      <value order="0"/>
    </field>
    <field name="Objective-CreationStamp">
      <value order="0">2018-03-20T10:15:37Z</value>
    </field>
    <field name="Objective-IsApproved">
      <value order="0">false</value>
    </field>
    <field name="Objective-IsPublished">
      <value order="0">false</value>
    </field>
    <field name="Objective-DatePublished">
      <value order="0"/>
    </field>
    <field name="Objective-ModificationStamp">
      <value order="0">2020-09-14T08:50:18Z</value>
    </field>
    <field name="Objective-Owner">
      <value order="0">Davidson, Martin M (U440128)</value>
    </field>
    <field name="Objective-Path">
      <value order="0">Objective Global Folder:Revenue Scotland File Plan:Administration:Corporate Governance:Control and Assurance:Compliance: Control and Assurance (Revenue Scotland):Revenue Scotland Compliance: Activity 2015-16: 2019-2020</value>
    </field>
    <field name="Objective-Parent">
      <value order="0">Revenue Scotland Compliance: Activity 2015-16: 2019-2020</value>
    </field>
    <field name="Objective-State">
      <value order="0">Being Drafted</value>
    </field>
    <field name="Objective-VersionId">
      <value order="0">vA28830143</value>
    </field>
    <field name="Objective-Version">
      <value order="0">1.1</value>
    </field>
    <field name="Objective-VersionNumber">
      <value order="0">3</value>
    </field>
    <field name="Objective-VersionComment">
      <value order="0"/>
    </field>
    <field name="Objective-FileNumber">
      <value order="0">AUD/5466</value>
    </field>
    <field name="Objective-Classification">
      <value order="0">OFFICIAL</value>
    </field>
    <field name="Objective-Caveats">
      <value order="0"/>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52898A1D-8657-4F14-9802-41AB59D8C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McHardy</dc:creator>
  <cp:lastModifiedBy>U440128</cp:lastModifiedBy>
  <cp:revision>3</cp:revision>
  <cp:lastPrinted>2017-10-18T06:35:00Z</cp:lastPrinted>
  <dcterms:created xsi:type="dcterms:W3CDTF">2018-03-20T11:15:00Z</dcterms:created>
  <dcterms:modified xsi:type="dcterms:W3CDTF">2018-03-27T13:39:00Z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A20487612</vt:lpwstr>
  </property>
  <property fmtid="{D5CDD505-2E9C-101B-9397-08002B2CF9AE}" pid="4" name="Objective-Title">
    <vt:lpwstr>OPINIONS - Checklist for Revenue Scotland Opinions - Amended version</vt:lpwstr>
  </property>
  <property fmtid="{D5CDD505-2E9C-101B-9397-08002B2CF9AE}" pid="5" name="Objective-Comment">
    <vt:lpwstr/>
  </property>
  <property fmtid="{D5CDD505-2E9C-101B-9397-08002B2CF9AE}" pid="6" name="Objective-CreationStamp">
    <vt:filetime>2018-03-20T10:15:37Z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2020-09-14T08:50:18Z</vt:filetime>
  </property>
  <property fmtid="{D5CDD505-2E9C-101B-9397-08002B2CF9AE}" pid="11" name="Objective-Owner">
    <vt:lpwstr>Davidson, Martin M (U440128)</vt:lpwstr>
  </property>
  <property fmtid="{D5CDD505-2E9C-101B-9397-08002B2CF9AE}" pid="12" name="Objective-Path">
    <vt:lpwstr>Objective Global Folder:Revenue Scotland File Plan:Administration:Corporate Governance:Control and Assurance:Compliance: Control and Assurance (Revenue Scotland):Revenue Scotland Compliance: Activity 2015-16: 2019-2020</vt:lpwstr>
  </property>
  <property fmtid="{D5CDD505-2E9C-101B-9397-08002B2CF9AE}" pid="13" name="Objective-Parent">
    <vt:lpwstr>Revenue Scotland Compliance: Activity 2015-16: 2019-2020</vt:lpwstr>
  </property>
  <property fmtid="{D5CDD505-2E9C-101B-9397-08002B2CF9AE}" pid="14" name="Objective-State">
    <vt:lpwstr>Being Drafted</vt:lpwstr>
  </property>
  <property fmtid="{D5CDD505-2E9C-101B-9397-08002B2CF9AE}" pid="15" name="Objective-Version">
    <vt:lpwstr>1.1</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AUD/5466</vt:lpwstr>
  </property>
  <property fmtid="{D5CDD505-2E9C-101B-9397-08002B2CF9AE}" pid="19" name="Objective-Classification">
    <vt:lpwstr>OFFICIAL</vt:lpwstr>
  </property>
  <property fmtid="{D5CDD505-2E9C-101B-9397-08002B2CF9AE}" pid="20" name="Objective-Caveats">
    <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Objective-Description">
    <vt:lpwstr/>
  </property>
  <property fmtid="{D5CDD505-2E9C-101B-9397-08002B2CF9AE}" pid="26" name="Objective-VersionId">
    <vt:lpwstr>vA28830143</vt:lpwstr>
  </property>
  <property fmtid="{D5CDD505-2E9C-101B-9397-08002B2CF9AE}" pid="27" name="Objective-Date Received">
    <vt:lpwstr/>
  </property>
  <property fmtid="{D5CDD505-2E9C-101B-9397-08002B2CF9AE}" pid="28" name="Objective-Date of Original">
    <vt:lpwstr/>
  </property>
  <property fmtid="{D5CDD505-2E9C-101B-9397-08002B2CF9AE}" pid="29" name="Objective-SG Web Publication - Category">
    <vt:lpwstr/>
  </property>
  <property fmtid="{D5CDD505-2E9C-101B-9397-08002B2CF9AE}" pid="30" name="Objective-SG Web Publication - Category 2 Classification">
    <vt:lpwstr/>
  </property>
  <property fmtid="{D5CDD505-2E9C-101B-9397-08002B2CF9AE}" pid="31" name="Objective-Connect Creator">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Objective-Shared By">
    <vt:lpwstr/>
  </property>
  <property fmtid="{D5CDD505-2E9C-101B-9397-08002B2CF9AE}" pid="35" name="Objective-Access Conditions">
    <vt:lpwstr/>
  </property>
  <property fmtid="{D5CDD505-2E9C-101B-9397-08002B2CF9AE}" pid="36" name="Objective-Access Status">
    <vt:lpwstr/>
  </property>
  <property fmtid="{D5CDD505-2E9C-101B-9397-08002B2CF9AE}" pid="37" name="Objective-Date Open From">
    <vt:lpwstr/>
  </property>
</Properties>
</file>